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3D476E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ENERO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A9442D">
        <w:rPr>
          <w:rFonts w:asciiTheme="minorHAnsi" w:hAnsiTheme="minorHAnsi" w:cstheme="minorHAnsi"/>
          <w:lang w:val="es-DO"/>
        </w:rPr>
        <w:t xml:space="preserve">              0.63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3D476E">
        <w:rPr>
          <w:rFonts w:asciiTheme="minorHAnsi" w:hAnsiTheme="minorHAnsi" w:cstheme="minorHAnsi"/>
          <w:lang w:val="es-DO"/>
        </w:rPr>
        <w:t xml:space="preserve">                0.00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              0.63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3D476E">
        <w:rPr>
          <w:rFonts w:asciiTheme="minorHAnsi" w:hAnsiTheme="minorHAnsi" w:cstheme="minorHAnsi"/>
          <w:lang w:val="es-DO"/>
        </w:rPr>
        <w:t>2,524,197.47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3D476E">
        <w:rPr>
          <w:rFonts w:asciiTheme="minorHAnsi" w:hAnsiTheme="minorHAnsi" w:cstheme="minorHAnsi"/>
          <w:u w:val="single"/>
          <w:lang w:val="es-DO"/>
        </w:rPr>
        <w:t>2,524,197.47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2,524,198.10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3D476E">
        <w:rPr>
          <w:rFonts w:asciiTheme="minorHAnsi" w:hAnsiTheme="minorHAnsi" w:cstheme="minorHAnsi"/>
          <w:lang w:val="es-DO"/>
        </w:rPr>
        <w:t xml:space="preserve">    2,761,158.67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3D476E">
        <w:rPr>
          <w:rFonts w:asciiTheme="minorHAnsi" w:hAnsiTheme="minorHAnsi" w:cstheme="minorHAnsi"/>
          <w:b/>
          <w:lang w:val="es-DO"/>
        </w:rPr>
        <w:t xml:space="preserve">        2,761,158.67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3D476E">
        <w:rPr>
          <w:rFonts w:asciiTheme="minorHAnsi" w:hAnsiTheme="minorHAnsi" w:cstheme="minorHAnsi"/>
          <w:lang w:val="es-DO"/>
        </w:rPr>
        <w:t xml:space="preserve">      </w:t>
      </w:r>
      <w:r w:rsidR="008554E1">
        <w:rPr>
          <w:rFonts w:asciiTheme="minorHAnsi" w:hAnsiTheme="minorHAnsi" w:cstheme="minorHAnsi"/>
          <w:lang w:val="es-DO"/>
        </w:rPr>
        <w:t>&lt;</w:t>
      </w:r>
      <w:r w:rsidR="003D476E">
        <w:rPr>
          <w:rFonts w:asciiTheme="minorHAnsi" w:hAnsiTheme="minorHAnsi" w:cstheme="minorHAnsi"/>
          <w:lang w:val="es-DO"/>
        </w:rPr>
        <w:t>236,960.57</w:t>
      </w:r>
      <w:r w:rsidR="008554E1">
        <w:rPr>
          <w:rFonts w:asciiTheme="minorHAnsi" w:hAnsiTheme="minorHAnsi" w:cstheme="minorHAnsi"/>
          <w:lang w:val="es-DO"/>
        </w:rPr>
        <w:t>&gt;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2,524,198.10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47" w:rsidRDefault="009B1147">
      <w:r>
        <w:separator/>
      </w:r>
    </w:p>
  </w:endnote>
  <w:endnote w:type="continuationSeparator" w:id="0">
    <w:p w:rsidR="009B1147" w:rsidRDefault="009B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47" w:rsidRDefault="009B1147">
      <w:r>
        <w:separator/>
      </w:r>
    </w:p>
  </w:footnote>
  <w:footnote w:type="continuationSeparator" w:id="0">
    <w:p w:rsidR="009B1147" w:rsidRDefault="009B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2BEF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1147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443B-99C2-43BF-A74D-BD71B29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2016-01-12T13:14:00Z</cp:lastPrinted>
  <dcterms:created xsi:type="dcterms:W3CDTF">2016-02-03T13:08:00Z</dcterms:created>
  <dcterms:modified xsi:type="dcterms:W3CDTF">2016-02-03T13:08:00Z</dcterms:modified>
</cp:coreProperties>
</file>